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0"/>
          <w:szCs w:val="30"/>
          <w:lang w:eastAsia="zh-CN"/>
        </w:rPr>
      </w:pPr>
      <w:r>
        <w:rPr>
          <w:rFonts w:hint="eastAsia"/>
          <w:sz w:val="30"/>
          <w:szCs w:val="30"/>
          <w:lang w:eastAsia="zh-CN"/>
        </w:rPr>
        <w:t>《人力资源管理》作业题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仔细选取并阅读一篇本专业有关的经典案例或期刊杂志文章，记录下你的阅读心得体会。（要求：字数1000字左右，叙述流畅，</w:t>
      </w:r>
      <w:bookmarkStart w:id="0" w:name="_GoBack"/>
      <w:bookmarkEnd w:id="0"/>
      <w:r>
        <w:rPr>
          <w:rFonts w:hint="eastAsia"/>
          <w:sz w:val="24"/>
          <w:szCs w:val="24"/>
          <w:lang w:val="en-US" w:eastAsia="zh-CN"/>
        </w:rPr>
        <w:t>逻辑清晰。）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846D71"/>
    <w:rsid w:val="0A2866A7"/>
    <w:rsid w:val="21655F8F"/>
    <w:rsid w:val="22601A3F"/>
    <w:rsid w:val="2C4F4DFF"/>
    <w:rsid w:val="70DC028F"/>
    <w:rsid w:val="7EA44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Office_11.1.0.8573_F1E327BC-269C-435d-A152-05C5408002CA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Missing_yao</cp:lastModifiedBy>
  <dcterms:modified xsi:type="dcterms:W3CDTF">2019-04-16T10:18:02Z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2052-11.1.0.8573</vt:lpwstr>
  </property>
</Properties>
</file>